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5E" w:rsidRPr="004A2175" w:rsidRDefault="00AC235E" w:rsidP="00D444A2">
      <w:pPr>
        <w:rPr>
          <w:rFonts w:ascii="Times New Roman" w:hAnsi="Times New Roman" w:cs="Times New Roman"/>
          <w:sz w:val="28"/>
          <w:szCs w:val="28"/>
        </w:rPr>
      </w:pPr>
    </w:p>
    <w:p w:rsidR="00D444A2" w:rsidRPr="001D6F67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67">
        <w:rPr>
          <w:rFonts w:ascii="Times New Roman" w:hAnsi="Times New Roman" w:cs="Times New Roman"/>
          <w:b/>
          <w:sz w:val="28"/>
          <w:szCs w:val="28"/>
        </w:rPr>
        <w:t>Направление подготовки 38.03.01</w:t>
      </w:r>
      <w:r w:rsidR="00107F82" w:rsidRPr="001D6F67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1D6F67">
        <w:rPr>
          <w:rFonts w:ascii="Times New Roman" w:hAnsi="Times New Roman" w:cs="Times New Roman"/>
          <w:b/>
          <w:sz w:val="28"/>
          <w:szCs w:val="28"/>
        </w:rPr>
        <w:t>кономика</w:t>
      </w:r>
    </w:p>
    <w:p w:rsidR="00D444A2" w:rsidRPr="001D6F67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67">
        <w:rPr>
          <w:rFonts w:ascii="Times New Roman" w:hAnsi="Times New Roman" w:cs="Times New Roman"/>
          <w:b/>
          <w:sz w:val="28"/>
          <w:szCs w:val="28"/>
        </w:rPr>
        <w:t>Образовательная программа «Налоги, аудит и бизнес-анализ»</w:t>
      </w:r>
    </w:p>
    <w:p w:rsidR="00D444A2" w:rsidRDefault="00D444A2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67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8C464F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Философия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Менеджмент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Политология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История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Математика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Цифровая математика на языке R и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Информационные технологии в цифровой экономике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Иностранный язык в профессиональной среде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История экономических учений 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lastRenderedPageBreak/>
        <w:t>Макроэкономическое планирование и прогнозирование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Статистика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464F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8C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2E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652E7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="00F652E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C464F">
        <w:rPr>
          <w:rFonts w:ascii="Times New Roman" w:hAnsi="Times New Roman" w:cs="Times New Roman"/>
          <w:b/>
          <w:sz w:val="28"/>
          <w:szCs w:val="28"/>
        </w:rPr>
        <w:t>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Корпоративная отчетность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Теория финансового контроля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Бизнес-анализ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Концепции построения налоговых систем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Налогообложение бизнеса и домохозяйств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Международные налоговые отношения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D444A2" w:rsidRPr="008C464F" w:rsidRDefault="00107F8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Учет, анализ, аудит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Финансовый учет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Аудит и контроль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Консолидированная отчетность: формирование и анализ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операционных процессов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инвестиционных процессов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пр</w:t>
      </w:r>
      <w:r w:rsidR="001C2EA0">
        <w:rPr>
          <w:rFonts w:ascii="Times New Roman" w:hAnsi="Times New Roman" w:cs="Times New Roman"/>
          <w:b/>
          <w:sz w:val="28"/>
          <w:szCs w:val="28"/>
        </w:rPr>
        <w:t>офиля (элективный) (выбор 2 из 4</w:t>
      </w:r>
      <w:r w:rsidRPr="008C464F">
        <w:rPr>
          <w:rFonts w:ascii="Times New Roman" w:hAnsi="Times New Roman" w:cs="Times New Roman"/>
          <w:b/>
          <w:sz w:val="28"/>
          <w:szCs w:val="28"/>
        </w:rPr>
        <w:t>)</w:t>
      </w:r>
    </w:p>
    <w:p w:rsidR="00D444A2" w:rsidRPr="008C464F" w:rsidRDefault="00F652E7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107F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Технология анализа данных и финансовой информации</w:t>
      </w:r>
    </w:p>
    <w:p w:rsidR="00D444A2" w:rsidRPr="008C464F" w:rsidRDefault="00F652E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анализа больших данных</w:t>
      </w:r>
    </w:p>
    <w:p w:rsidR="00D444A2" w:rsidRDefault="00F652E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количественных методов анализа финансовой информации</w:t>
      </w:r>
    </w:p>
    <w:p w:rsidR="00F652E7" w:rsidRDefault="00F652E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анализ данных</w:t>
      </w:r>
    </w:p>
    <w:p w:rsidR="00F652E7" w:rsidRPr="008C464F" w:rsidRDefault="00F652E7" w:rsidP="00F65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 Правовое регулирование бизнеса</w:t>
      </w:r>
    </w:p>
    <w:p w:rsidR="00F652E7" w:rsidRPr="008C464F" w:rsidRDefault="00F652E7" w:rsidP="00F652E7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Правовое регулирование деятельности экономического субъекта</w:t>
      </w:r>
    </w:p>
    <w:p w:rsidR="00F652E7" w:rsidRPr="008C464F" w:rsidRDefault="00F652E7" w:rsidP="00F6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Договорное право</w:t>
      </w:r>
    </w:p>
    <w:p w:rsidR="00F652E7" w:rsidRPr="008C464F" w:rsidRDefault="00F652E7" w:rsidP="00F652E7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Налоговые споры и способы их разрешения</w:t>
      </w:r>
    </w:p>
    <w:p w:rsidR="00ED0D08" w:rsidRPr="008C464F" w:rsidRDefault="00ED0D08" w:rsidP="00ED0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3 </w:t>
      </w:r>
      <w:r w:rsidRPr="008C464F">
        <w:rPr>
          <w:rFonts w:ascii="Times New Roman" w:hAnsi="Times New Roman" w:cs="Times New Roman"/>
          <w:b/>
          <w:sz w:val="28"/>
          <w:szCs w:val="28"/>
        </w:rPr>
        <w:t>Особенности учета, налогообложения и анализ</w:t>
      </w:r>
      <w:r>
        <w:rPr>
          <w:rFonts w:ascii="Times New Roman" w:hAnsi="Times New Roman" w:cs="Times New Roman"/>
          <w:b/>
          <w:sz w:val="28"/>
          <w:szCs w:val="28"/>
        </w:rPr>
        <w:t>а в отдельных сегментах бизнеса</w:t>
      </w:r>
    </w:p>
    <w:p w:rsidR="00ED0D08" w:rsidRPr="008C464F" w:rsidRDefault="001C2EA0" w:rsidP="00ED0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затрат,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бюджетирование в отдельных отраслях производственной сферы</w:t>
      </w:r>
    </w:p>
    <w:p w:rsidR="00ED0D08" w:rsidRPr="008C464F" w:rsidRDefault="00ED0D08" w:rsidP="00ED0D08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Особенности налогообложения </w:t>
      </w:r>
      <w:r w:rsidR="001C2EA0">
        <w:rPr>
          <w:rFonts w:ascii="Times New Roman" w:hAnsi="Times New Roman" w:cs="Times New Roman"/>
          <w:sz w:val="28"/>
          <w:szCs w:val="28"/>
        </w:rPr>
        <w:t>в сегментах бизнеса</w:t>
      </w:r>
    </w:p>
    <w:p w:rsidR="00ED0D08" w:rsidRPr="008C464F" w:rsidRDefault="00ED0D08" w:rsidP="00ED0D08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Особенности анализа в сегментах бизнеса</w:t>
      </w:r>
    </w:p>
    <w:p w:rsidR="00D444A2" w:rsidRPr="008C464F" w:rsidRDefault="001C2EA0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="00107F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Современные учетно-аналитические системы бизнеса</w:t>
      </w:r>
    </w:p>
    <w:p w:rsidR="00D444A2" w:rsidRPr="008C464F" w:rsidRDefault="001C2EA0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Управленческий учет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</w:p>
    <w:p w:rsidR="00D444A2" w:rsidRPr="008C464F" w:rsidRDefault="001C2EA0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и налоговый учет</w:t>
      </w:r>
    </w:p>
    <w:p w:rsidR="00D444A2" w:rsidRPr="008C464F" w:rsidRDefault="001C2EA0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Учетно-аналитическая отчетность в информационной системе «1С: Предприятие»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D444A2" w:rsidRDefault="001C2EA0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Тайм-менеджмент</w:t>
      </w:r>
    </w:p>
    <w:p w:rsidR="001C2EA0" w:rsidRPr="008C464F" w:rsidRDefault="00CB2001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военной подготовки</w:t>
      </w:r>
      <w:bookmarkStart w:id="0" w:name="_GoBack"/>
      <w:bookmarkEnd w:id="0"/>
    </w:p>
    <w:p w:rsidR="00D444A2" w:rsidRPr="00D444A2" w:rsidRDefault="00D444A2" w:rsidP="00AA560A">
      <w:pPr>
        <w:rPr>
          <w:rFonts w:ascii="Times New Roman" w:hAnsi="Times New Roman" w:cs="Times New Roman"/>
          <w:b/>
          <w:sz w:val="28"/>
          <w:szCs w:val="28"/>
        </w:rPr>
      </w:pPr>
    </w:p>
    <w:sectPr w:rsidR="00D444A2" w:rsidRPr="00D444A2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6"/>
    <w:rsid w:val="00107F82"/>
    <w:rsid w:val="001A126C"/>
    <w:rsid w:val="001C2EA0"/>
    <w:rsid w:val="001D6F67"/>
    <w:rsid w:val="003957B1"/>
    <w:rsid w:val="00416806"/>
    <w:rsid w:val="004264DE"/>
    <w:rsid w:val="004A2175"/>
    <w:rsid w:val="005D188F"/>
    <w:rsid w:val="0060473E"/>
    <w:rsid w:val="006A0FB7"/>
    <w:rsid w:val="007F26C3"/>
    <w:rsid w:val="00803A6E"/>
    <w:rsid w:val="008C464F"/>
    <w:rsid w:val="00956C3A"/>
    <w:rsid w:val="00AA560A"/>
    <w:rsid w:val="00AB4B39"/>
    <w:rsid w:val="00AC235E"/>
    <w:rsid w:val="00BF4139"/>
    <w:rsid w:val="00C544D0"/>
    <w:rsid w:val="00CB2001"/>
    <w:rsid w:val="00CE48EE"/>
    <w:rsid w:val="00D444A2"/>
    <w:rsid w:val="00D76927"/>
    <w:rsid w:val="00ED0D08"/>
    <w:rsid w:val="00EF6091"/>
    <w:rsid w:val="00F6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1889"/>
  <w15:chartTrackingRefBased/>
  <w15:docId w15:val="{652D6691-26F6-453D-85C7-26FECD8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Бойэ Людмила Александровна</cp:lastModifiedBy>
  <cp:revision>6</cp:revision>
  <cp:lastPrinted>2023-01-12T11:20:00Z</cp:lastPrinted>
  <dcterms:created xsi:type="dcterms:W3CDTF">2024-04-18T12:34:00Z</dcterms:created>
  <dcterms:modified xsi:type="dcterms:W3CDTF">2024-04-24T08:24:00Z</dcterms:modified>
</cp:coreProperties>
</file>