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4FB5" w14:textId="3A7E7CCD" w:rsidR="009B1479" w:rsidRPr="009B1479" w:rsidRDefault="009B1479" w:rsidP="009B147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B1479">
        <w:rPr>
          <w:rFonts w:ascii="Times New Roman" w:hAnsi="Times New Roman" w:cs="Times New Roman"/>
        </w:rPr>
        <w:t>Цели, задачи и принципы контрактной системы. Участники контрактной системы, их права и обязанности. Контрактная служба. Контрактные управляющие. Комиссия по осуществлению закупок</w:t>
      </w:r>
    </w:p>
    <w:p w14:paraId="25179837" w14:textId="1289357E" w:rsidR="009B1479" w:rsidRPr="009B1479" w:rsidRDefault="009B1479" w:rsidP="009B147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B1479">
        <w:rPr>
          <w:rFonts w:ascii="Times New Roman" w:hAnsi="Times New Roman" w:cs="Times New Roman"/>
        </w:rPr>
        <w:t>Действующая Российская нормативная правовая база вопросам закупок для обеспечения государственных и муниципальных нужд. Нормативные правовые акты, принятые в развитие законодательства, регулирующего закупки. Применение антимонопольного законодательства</w:t>
      </w:r>
    </w:p>
    <w:p w14:paraId="15373812" w14:textId="66AE8CEF" w:rsidR="009B1479" w:rsidRPr="009B1479" w:rsidRDefault="009B1479" w:rsidP="009B147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B1479">
        <w:rPr>
          <w:rFonts w:ascii="Times New Roman" w:hAnsi="Times New Roman" w:cs="Times New Roman"/>
        </w:rPr>
        <w:t>Планирование и обоснование закупок. Централизованные закупки. Понятие начальной (максимальной) цены контракта, ее назначение, методы определения</w:t>
      </w:r>
    </w:p>
    <w:p w14:paraId="026EC5F6" w14:textId="5162F499" w:rsidR="009B1479" w:rsidRDefault="009B1479" w:rsidP="009B147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B1479">
        <w:rPr>
          <w:rFonts w:ascii="Times New Roman" w:hAnsi="Times New Roman" w:cs="Times New Roman"/>
        </w:rPr>
        <w:t>Способы определения поставщиков (подрядчиков, исполнителей): общая характеристика способов, основные правила выбора</w:t>
      </w:r>
    </w:p>
    <w:p w14:paraId="6EAD236A" w14:textId="77777777" w:rsidR="009B1479" w:rsidRDefault="009B1479" w:rsidP="009B147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B1479">
        <w:rPr>
          <w:rFonts w:ascii="Times New Roman" w:hAnsi="Times New Roman" w:cs="Times New Roman"/>
        </w:rPr>
        <w:t>Требования к участникам закупки. Антидемпинговые меры при проведении конкурса и аукциона</w:t>
      </w:r>
    </w:p>
    <w:p w14:paraId="03348A6E" w14:textId="77777777" w:rsidR="009B1479" w:rsidRDefault="009B1479" w:rsidP="009B147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B1479">
        <w:rPr>
          <w:rFonts w:ascii="Times New Roman" w:hAnsi="Times New Roman" w:cs="Times New Roman"/>
        </w:rPr>
        <w:t>Порядок заключения, исполнения, изменения и расторжения контрактов</w:t>
      </w:r>
    </w:p>
    <w:p w14:paraId="11AF5E2D" w14:textId="77777777" w:rsidR="009B1479" w:rsidRDefault="009B1479" w:rsidP="009B147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B1479">
        <w:rPr>
          <w:rFonts w:ascii="Times New Roman" w:hAnsi="Times New Roman" w:cs="Times New Roman"/>
        </w:rPr>
        <w:t>Приемка товаров, работ и услуг. Экспертиза результатов контракта и привлечение экспертов</w:t>
      </w:r>
    </w:p>
    <w:p w14:paraId="0FBCB161" w14:textId="77777777" w:rsidR="009B1479" w:rsidRDefault="009B1479" w:rsidP="009B147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B1479">
        <w:rPr>
          <w:rFonts w:ascii="Times New Roman" w:hAnsi="Times New Roman" w:cs="Times New Roman"/>
        </w:rPr>
        <w:t>Мониторинг и аудит в сфере закупок. Общественный контроль закупок. Ответственность руководителей, работников контрактных служб, контрактных управляющих, членов комиссий за нарушение законодательства РФ в сфере закупок</w:t>
      </w:r>
    </w:p>
    <w:p w14:paraId="54ED963A" w14:textId="77777777" w:rsidR="009B1479" w:rsidRPr="009B1479" w:rsidRDefault="009B1479" w:rsidP="009B147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B1479">
        <w:rPr>
          <w:rFonts w:ascii="Times New Roman" w:hAnsi="Times New Roman" w:cs="Times New Roman"/>
        </w:rPr>
        <w:t>Вариативная часть. Административная и арбитражная практика. Способы защиты прав и интересов участников закупок</w:t>
      </w:r>
    </w:p>
    <w:sectPr w:rsidR="009B1479" w:rsidRPr="009B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075E"/>
    <w:multiLevelType w:val="hybridMultilevel"/>
    <w:tmpl w:val="2026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88"/>
    <w:rsid w:val="009B1479"/>
    <w:rsid w:val="00B76A45"/>
    <w:rsid w:val="00F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05D2"/>
  <w15:chartTrackingRefBased/>
  <w15:docId w15:val="{02A2527D-CE5E-4A6C-A34C-01ADF4F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2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2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27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27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27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27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27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27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2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2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2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27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27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27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2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27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27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Татьяна Анатольевна</dc:creator>
  <cp:keywords/>
  <dc:description/>
  <cp:lastModifiedBy>Воронкова Татьяна Анатольевна</cp:lastModifiedBy>
  <cp:revision>1</cp:revision>
  <dcterms:created xsi:type="dcterms:W3CDTF">2025-03-20T08:08:00Z</dcterms:created>
  <dcterms:modified xsi:type="dcterms:W3CDTF">2025-03-20T08:44:00Z</dcterms:modified>
</cp:coreProperties>
</file>